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783" w14:textId="77777777" w:rsidR="00372044" w:rsidRPr="00372044" w:rsidRDefault="00372044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372044">
        <w:rPr>
          <w:rFonts w:ascii="Trebuchet MS" w:eastAsia="Trebuchet MS" w:hAnsi="Trebuchet MS" w:cs="Trebuchet MS"/>
          <w:b/>
          <w:sz w:val="32"/>
          <w:szCs w:val="32"/>
        </w:rPr>
        <w:t xml:space="preserve">Creados para soñar </w:t>
      </w:r>
    </w:p>
    <w:p w14:paraId="307E6026" w14:textId="184CA276" w:rsidR="00F83D7E" w:rsidRDefault="00F83D7E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Situaciones limites</w:t>
      </w:r>
    </w:p>
    <w:p w14:paraId="35A4E102" w14:textId="7B3B6D10" w:rsidR="00170FED" w:rsidRDefault="00F83D7E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Del callejón sin salida al rescate </w:t>
      </w:r>
    </w:p>
    <w:p w14:paraId="59E4F856" w14:textId="77777777" w:rsidR="00372044" w:rsidRDefault="00372044" w:rsidP="00EA18A1">
      <w:pPr>
        <w:pStyle w:val="p1"/>
        <w:rPr>
          <w:rFonts w:ascii="Century Gothic" w:hAnsi="Century Gothic"/>
          <w:color w:val="000000"/>
          <w:sz w:val="22"/>
          <w:szCs w:val="22"/>
        </w:rPr>
      </w:pPr>
    </w:p>
    <w:p w14:paraId="30529A99" w14:textId="064E525F" w:rsidR="008A2ACF" w:rsidRPr="006B5403" w:rsidRDefault="00372044" w:rsidP="008A2ACF">
      <w:pPr>
        <w:jc w:val="center"/>
        <w:rPr>
          <w:rFonts w:ascii="Century Gothic" w:hAnsi="Century Gothic"/>
          <w:sz w:val="23"/>
          <w:szCs w:val="23"/>
          <w:lang w:val="es-ES_tradnl" w:eastAsia="es-ES_tradnl"/>
        </w:rPr>
      </w:pPr>
      <w:r w:rsidRPr="006B5403">
        <w:rPr>
          <w:rFonts w:ascii="Century Gothic" w:hAnsi="Century Gothic"/>
          <w:color w:val="1D2228"/>
          <w:sz w:val="23"/>
          <w:szCs w:val="23"/>
          <w:lang w:val="es-ES_tradnl" w:eastAsia="es-ES_tradnl"/>
        </w:rPr>
        <w:t>“</w:t>
      </w:r>
      <w:r w:rsidR="008A2ACF" w:rsidRPr="006B5403">
        <w:rPr>
          <w:rFonts w:ascii="Century Gothic" w:hAnsi="Century Gothic"/>
          <w:color w:val="000000"/>
          <w:sz w:val="23"/>
          <w:szCs w:val="23"/>
          <w:shd w:val="clear" w:color="auto" w:fill="FFFFFF"/>
          <w:lang w:val="es-ES_tradnl" w:eastAsia="es-ES_tradnl"/>
        </w:rPr>
        <w:t xml:space="preserve">Porque Faraón dirá de los hijos de Israel: Encerrados están en la tierra, el desierto los ha encerrado.” Éxodo </w:t>
      </w:r>
      <w:r w:rsidR="006E3827">
        <w:rPr>
          <w:rFonts w:ascii="Century Gothic" w:hAnsi="Century Gothic"/>
          <w:color w:val="000000"/>
          <w:sz w:val="23"/>
          <w:szCs w:val="23"/>
          <w:shd w:val="clear" w:color="auto" w:fill="FFFFFF"/>
          <w:lang w:val="es-ES_tradnl" w:eastAsia="es-ES_tradnl"/>
        </w:rPr>
        <w:t>14:</w:t>
      </w:r>
      <w:r w:rsidR="008A2ACF" w:rsidRPr="006B5403">
        <w:rPr>
          <w:rFonts w:ascii="Century Gothic" w:hAnsi="Century Gothic"/>
          <w:color w:val="000000"/>
          <w:sz w:val="23"/>
          <w:szCs w:val="23"/>
          <w:shd w:val="clear" w:color="auto" w:fill="FFFFFF"/>
          <w:lang w:val="es-ES_tradnl" w:eastAsia="es-ES_tradnl"/>
        </w:rPr>
        <w:t>3 RV</w:t>
      </w:r>
    </w:p>
    <w:p w14:paraId="181D4567" w14:textId="158C27E6" w:rsidR="001927DA" w:rsidRPr="00AB41CC" w:rsidRDefault="00495BD9" w:rsidP="006B5403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</w:t>
      </w:r>
      <w:r w:rsidR="00E8248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</w:t>
      </w:r>
      <w:r w:rsidR="00F7268E"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_______________________</w:t>
      </w:r>
      <w:r w:rsidR="001927DA" w:rsidRPr="00AB41CC">
        <w:rPr>
          <w:rFonts w:ascii="Trebuchet MS" w:hAnsi="Trebuchet MS"/>
          <w:b/>
          <w:color w:val="1D2228"/>
          <w:sz w:val="26"/>
          <w:szCs w:val="26"/>
          <w:lang w:val="es-ES_tradnl" w:eastAsia="es-ES_tradnl"/>
        </w:rPr>
        <w:t xml:space="preserve">      </w:t>
      </w:r>
    </w:p>
    <w:p w14:paraId="46D3F545" w14:textId="77777777" w:rsidR="001927DA" w:rsidRPr="007A21AC" w:rsidRDefault="001927DA" w:rsidP="001927DA">
      <w:pPr>
        <w:pStyle w:val="ListParagraph"/>
        <w:shd w:val="clear" w:color="auto" w:fill="FFFFFF"/>
        <w:rPr>
          <w:rFonts w:ascii="Trebuchet MS" w:hAnsi="Trebuchet MS"/>
          <w:b/>
          <w:color w:val="1D2228"/>
          <w:sz w:val="10"/>
          <w:szCs w:val="10"/>
          <w:lang w:val="es-ES_tradnl" w:eastAsia="es-ES_tradnl"/>
        </w:rPr>
      </w:pPr>
    </w:p>
    <w:p w14:paraId="14C5B5FA" w14:textId="77777777" w:rsidR="00F83D7E" w:rsidRPr="006B5403" w:rsidRDefault="00F83D7E" w:rsidP="00F83D7E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</w:rPr>
      </w:pPr>
      <w:r w:rsidRPr="006B5403">
        <w:rPr>
          <w:rFonts w:ascii="Trebuchet MS" w:hAnsi="Trebuchet MS"/>
          <w:b/>
          <w:bCs/>
          <w:color w:val="1D2228"/>
          <w:sz w:val="24"/>
          <w:szCs w:val="24"/>
          <w:u w:val="single"/>
          <w:lang w:val="es-ES_tradnl" w:eastAsia="es-ES_tradnl"/>
        </w:rPr>
        <w:t xml:space="preserve">Un callejón sin salida no significa necesariamente que hayas tomado el camino equivocado </w:t>
      </w:r>
    </w:p>
    <w:p w14:paraId="0EF2FBC8" w14:textId="179A5E6E" w:rsidR="00C040CB" w:rsidRPr="006B5403" w:rsidRDefault="009B50D5" w:rsidP="006B5403">
      <w:pPr>
        <w:pStyle w:val="NormalWeb"/>
        <w:shd w:val="clear" w:color="auto" w:fill="FFFFFF"/>
        <w:rPr>
          <w:rFonts w:ascii="Helvetica" w:hAnsi="Helvetica"/>
          <w:b/>
          <w:bCs/>
          <w:color w:val="000000"/>
          <w:sz w:val="23"/>
          <w:szCs w:val="23"/>
          <w:vertAlign w:val="superscript"/>
        </w:rPr>
      </w:pPr>
      <w:r w:rsidRPr="004576B6">
        <w:rPr>
          <w:rStyle w:val="text"/>
          <w:rFonts w:ascii="Trebuchet MS" w:hAnsi="Trebuchet MS"/>
          <w:b/>
          <w:bCs/>
          <w:color w:val="000000"/>
          <w:vertAlign w:val="superscript"/>
        </w:rPr>
        <w:t xml:space="preserve"> </w:t>
      </w:r>
      <w:r w:rsidR="004576B6" w:rsidRPr="006B5403">
        <w:rPr>
          <w:rStyle w:val="text"/>
          <w:rFonts w:ascii="Trebuchet MS" w:hAnsi="Trebuchet MS"/>
          <w:b/>
          <w:bCs/>
          <w:color w:val="000000"/>
          <w:sz w:val="23"/>
          <w:szCs w:val="23"/>
          <w:vertAlign w:val="superscript"/>
        </w:rPr>
        <w:t>“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cuando Faraón se hubo acercado, los hijos de Israel alzaron sus ojos, y he aquí que los egipcios venían tras ellos; por lo que los hijos de Israel temieron en gran manera, y clamaron a Jehová.</w:t>
      </w:r>
      <w:r w:rsidRPr="006B5403">
        <w:rPr>
          <w:rStyle w:val="text"/>
          <w:rFonts w:ascii="Helvetica" w:hAnsi="Helvetica"/>
          <w:b/>
          <w:bCs/>
          <w:color w:val="000000"/>
          <w:sz w:val="23"/>
          <w:szCs w:val="23"/>
          <w:vertAlign w:val="superscript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dijeron a Moisés: ¿No había sepulcros en Egipto, que nos has sacado para que muramos en el desierto? ¿Por qué has hecho así con nosotros, que nos has sacado de Egipto?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¿No es esto lo que te hablamos en Egipto, diciendo: Déjanos servir a los egipcios? Porque mejor nos fuera servir a los egipcios, que morir nosotros en el desierto.</w:t>
      </w:r>
      <w:r w:rsidRPr="006B5403">
        <w:rPr>
          <w:rStyle w:val="text"/>
          <w:rFonts w:ascii="Helvetica" w:hAnsi="Helvetica"/>
          <w:b/>
          <w:bCs/>
          <w:color w:val="000000"/>
          <w:sz w:val="23"/>
          <w:szCs w:val="23"/>
          <w:vertAlign w:val="superscript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Moisés dijo al pueblo: No temáis; estad firmes, y ved la salvación que Jehová hará hoy con vosotros; porque los egipcios que hoy habéis visto, nunca más para siempre los veréis.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="006B5403" w:rsidRPr="006B5403">
        <w:rPr>
          <w:rFonts w:ascii="Helvetica" w:hAnsi="Helvetica"/>
          <w:color w:val="000000"/>
          <w:sz w:val="23"/>
          <w:szCs w:val="23"/>
        </w:rPr>
        <w:t>Éxodo 14:10-13 RV</w:t>
      </w:r>
    </w:p>
    <w:p w14:paraId="1A93F3D4" w14:textId="7177ABF4" w:rsidR="00C80A9E" w:rsidRPr="006E3827" w:rsidRDefault="00C80A9E" w:rsidP="00C80A9E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6E3827">
        <w:rPr>
          <w:rFonts w:ascii="Trebuchet MS" w:hAnsi="Trebuchet MS"/>
          <w:b/>
          <w:bCs/>
          <w:color w:val="1D2228"/>
          <w:sz w:val="24"/>
          <w:szCs w:val="24"/>
          <w:u w:val="single"/>
          <w:lang w:val="es-ES_tradnl" w:eastAsia="es-ES_tradnl"/>
        </w:rPr>
        <w:t xml:space="preserve">Un callejón sin salida a veces es para ajustar mi visón de lo que Dios puede hacer </w:t>
      </w:r>
    </w:p>
    <w:p w14:paraId="67CDC6E5" w14:textId="39B87863" w:rsidR="00C41717" w:rsidRPr="006B5403" w:rsidRDefault="006B5403" w:rsidP="006B5403">
      <w:pPr>
        <w:pStyle w:val="NormalWeb"/>
        <w:shd w:val="clear" w:color="auto" w:fill="FFFFFF"/>
        <w:rPr>
          <w:rFonts w:ascii="Helvetica" w:hAnsi="Helvetica"/>
          <w:color w:val="000000"/>
          <w:sz w:val="23"/>
          <w:szCs w:val="23"/>
        </w:rPr>
      </w:pPr>
      <w:r w:rsidRPr="006B5403">
        <w:rPr>
          <w:rStyle w:val="text"/>
          <w:rFonts w:ascii="Helvetica" w:hAnsi="Helvetica"/>
          <w:color w:val="000000"/>
          <w:sz w:val="23"/>
          <w:szCs w:val="23"/>
        </w:rPr>
        <w:t>“Jehová peleará por vosotros, y vosotros estaréis tranquilos.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Entonces Jehová dijo a Moisés: ¿Por qué clamas a mí? Di a los hijos de Israel que marchen.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tú alza tu vara, y extiende tu mano sobre el mar, y divídelo, y entren los hijos de Israel por en medio del mar, en seco.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he aquí, yo endureceré el corazón de los egipcios para que los sigan; y yo me glorificaré en Faraón y en todo su ejército, en sus carros y en su caballería;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sabrán los egipcios que yo soy Jehová, cuando me glorifique en Faraón, en sus carros y en su gente de a caballo.” Éxodo 14:14-18 RV</w:t>
      </w:r>
    </w:p>
    <w:p w14:paraId="72D5D390" w14:textId="77777777" w:rsidR="006B5403" w:rsidRPr="006B5403" w:rsidRDefault="006B5403" w:rsidP="006B5403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000000"/>
          <w:sz w:val="24"/>
          <w:szCs w:val="24"/>
          <w:lang w:val="es-ES_tradnl" w:eastAsia="es-ES_tradnl"/>
        </w:rPr>
      </w:pPr>
      <w:r w:rsidRPr="006B5403">
        <w:rPr>
          <w:rFonts w:ascii="Trebuchet MS" w:eastAsia="Apple Color Emoji" w:hAnsi="Trebuchet MS" w:cs="Calibri"/>
          <w:b/>
          <w:color w:val="1D2228"/>
          <w:sz w:val="24"/>
          <w:szCs w:val="24"/>
          <w:u w:val="single"/>
          <w:lang w:val="es-ES_tradnl" w:eastAsia="es-ES_tradnl"/>
        </w:rPr>
        <w:t xml:space="preserve">Un callejón sin salida es la puerta para el rescate de Dios </w:t>
      </w:r>
    </w:p>
    <w:p w14:paraId="7AC4DDA9" w14:textId="3C6D894D" w:rsidR="00025718" w:rsidRPr="006B5403" w:rsidRDefault="006B5403" w:rsidP="006B5403">
      <w:pPr>
        <w:pStyle w:val="NormalWeb"/>
        <w:shd w:val="clear" w:color="auto" w:fill="FFFFFF"/>
        <w:rPr>
          <w:rFonts w:ascii="Helvetica" w:hAnsi="Helvetica"/>
          <w:color w:val="000000"/>
          <w:sz w:val="23"/>
          <w:szCs w:val="23"/>
        </w:rPr>
      </w:pPr>
      <w:r w:rsidRPr="006B5403">
        <w:rPr>
          <w:rStyle w:val="text"/>
          <w:rFonts w:ascii="Helvetica" w:hAnsi="Helvetica"/>
          <w:b/>
          <w:bCs/>
          <w:color w:val="000000"/>
          <w:sz w:val="23"/>
          <w:szCs w:val="23"/>
          <w:vertAlign w:val="superscript"/>
        </w:rPr>
        <w:t>“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extendió Moisés su mano sobre el mar, e hizo Jehová que el mar se retirase por recio viento oriental toda aquella noche; y volvió el mar en seco, y las aguas quedaron divididas.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Entonces los hijos de Israel entraron por en medio del mar, en seco, teniendo las aguas como muro a su derecha y a su izquierda.</w:t>
      </w:r>
      <w:r w:rsidRPr="006B5403">
        <w:rPr>
          <w:rStyle w:val="text"/>
          <w:rFonts w:ascii="Helvetica" w:hAnsi="Helvetica"/>
          <w:b/>
          <w:bCs/>
          <w:color w:val="000000"/>
          <w:sz w:val="23"/>
          <w:szCs w:val="23"/>
          <w:vertAlign w:val="superscript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siguiéndolos los egipcios, entraron tras ellos hasta la mitad del mar, toda la caballería de Faraón, sus carros y su gente de a caballo. Entonces los egipcios dijeron: Huyamos de delante de Israel, porque Jehová pelea por ellos contra los egipcios.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Jehová dijo a Moisés: Extiende tu mano sobre el mar, para que las aguas vuelvan sobre los egipcios, sobre sus carros, y sobre su caballería.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Entonces Moisés extendió su mano sobre el mar, y cuando amanecía, el mar se volvió en toda su fuerza, y los egipcios al huir se encontraban con el mar; y Jehová derribó a los egipcios en medio del mar.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volvieron las aguas, y cubrieron los carros y la caballería, y todo el ejército de Faraón que había entrado tras ellos en el mar; no quedó de ellos ni uno.</w:t>
      </w:r>
      <w:r w:rsidRPr="006B5403">
        <w:rPr>
          <w:rFonts w:ascii="Helvetica" w:hAnsi="Helvetica"/>
          <w:color w:val="000000"/>
          <w:sz w:val="23"/>
          <w:szCs w:val="23"/>
        </w:rPr>
        <w:t xml:space="preserve"> </w:t>
      </w:r>
      <w:r w:rsidRPr="006B5403">
        <w:rPr>
          <w:rStyle w:val="text"/>
          <w:rFonts w:ascii="Helvetica" w:hAnsi="Helvetica"/>
          <w:b/>
          <w:bCs/>
          <w:color w:val="000000"/>
          <w:sz w:val="23"/>
          <w:szCs w:val="23"/>
          <w:vertAlign w:val="superscript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los hijos de Israel fueron por en medio del mar, en seco, teniendo las aguas por muro a su derecha y a su izquierda.</w:t>
      </w:r>
      <w:r w:rsidRPr="006B5403">
        <w:rPr>
          <w:rFonts w:ascii="Helvetica" w:hAnsi="Helvetica"/>
          <w:color w:val="000000"/>
          <w:sz w:val="23"/>
          <w:szCs w:val="23"/>
        </w:rPr>
        <w:t xml:space="preserve"> 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Así salvó Jehová aquel día a Israel de mano de los egipcios; e Israel vio a los egipcios muertos a la orilla del mar.</w:t>
      </w:r>
      <w:r w:rsidRPr="006B5403">
        <w:rPr>
          <w:rFonts w:ascii="Helvetica" w:hAnsi="Helvetica"/>
          <w:color w:val="000000"/>
          <w:sz w:val="23"/>
          <w:szCs w:val="23"/>
        </w:rPr>
        <w:t> </w:t>
      </w:r>
      <w:r w:rsidRPr="006B5403">
        <w:rPr>
          <w:rStyle w:val="text"/>
          <w:rFonts w:ascii="Helvetica" w:hAnsi="Helvetica"/>
          <w:b/>
          <w:bCs/>
          <w:color w:val="000000"/>
          <w:sz w:val="23"/>
          <w:szCs w:val="23"/>
          <w:vertAlign w:val="superscript"/>
        </w:rPr>
        <w:t> </w:t>
      </w:r>
      <w:r w:rsidRPr="006B5403">
        <w:rPr>
          <w:rStyle w:val="text"/>
          <w:rFonts w:ascii="Helvetica" w:hAnsi="Helvetica"/>
          <w:color w:val="000000"/>
          <w:sz w:val="23"/>
          <w:szCs w:val="23"/>
        </w:rPr>
        <w:t>Y vio Israel aquel grande hecho que Jehová ejecutó contra los egipcios; y el pueblo temió a Jehová, y creyeron a Jehová y a Moisés su siervo</w:t>
      </w:r>
      <w:r>
        <w:rPr>
          <w:rStyle w:val="text"/>
          <w:rFonts w:ascii="Helvetica" w:hAnsi="Helvetica"/>
          <w:color w:val="000000"/>
          <w:sz w:val="23"/>
          <w:szCs w:val="23"/>
        </w:rPr>
        <w:t>” Éxodo 14:21/30</w:t>
      </w:r>
    </w:p>
    <w:p w14:paraId="3E5769FA" w14:textId="1495909C" w:rsidR="00D75ED4" w:rsidRDefault="001637FE">
      <w:pPr>
        <w:ind w:left="142"/>
        <w:rPr>
          <w:rFonts w:ascii="Arial" w:eastAsia="Arial" w:hAnsi="Arial" w:cs="Arial"/>
          <w:sz w:val="16"/>
          <w:szCs w:val="16"/>
        </w:rPr>
      </w:pPr>
      <w:r>
        <w:rPr>
          <w:rFonts w:ascii="Trebuchet MS" w:eastAsia="Arial" w:hAnsi="Trebuchet MS" w:cs="Arial"/>
          <w:noProof/>
          <w:sz w:val="16"/>
          <w:szCs w:val="16"/>
        </w:rPr>
        <w:drawing>
          <wp:inline distT="0" distB="0" distL="0" distR="0" wp14:anchorId="3AB09957" wp14:editId="064127BC">
            <wp:extent cx="3349691" cy="1371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1" cy="13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45439" w14:textId="3FFF9676" w:rsidR="00D75759" w:rsidRDefault="00D75759" w:rsidP="00E82480">
      <w:pPr>
        <w:tabs>
          <w:tab w:val="right" w:pos="6661"/>
        </w:tabs>
        <w:rPr>
          <w:rFonts w:ascii="Arial" w:eastAsia="Arial" w:hAnsi="Arial" w:cs="Arial"/>
          <w:b/>
        </w:rPr>
      </w:pPr>
    </w:p>
    <w:p w14:paraId="63224BA1" w14:textId="77777777" w:rsidR="00501105" w:rsidRDefault="00D75759" w:rsidP="00D75ED4">
      <w:pPr>
        <w:tabs>
          <w:tab w:val="right" w:pos="6661"/>
        </w:tabs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3A8982D9" w14:textId="17CECC87" w:rsidR="00763525" w:rsidRDefault="00501105" w:rsidP="00D75ED4">
      <w:pPr>
        <w:tabs>
          <w:tab w:val="right" w:pos="6661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ab/>
      </w:r>
      <w:r w:rsidR="00525619">
        <w:rPr>
          <w:rFonts w:ascii="Arial" w:eastAsia="Arial" w:hAnsi="Arial" w:cs="Arial"/>
          <w:b/>
          <w:color w:val="000000" w:themeColor="text1"/>
        </w:rPr>
        <w:t>06-08</w:t>
      </w:r>
      <w:r w:rsidR="00F7268E" w:rsidRPr="006858C1">
        <w:rPr>
          <w:rFonts w:ascii="Arial" w:eastAsia="Arial" w:hAnsi="Arial" w:cs="Arial"/>
          <w:b/>
          <w:color w:val="000000" w:themeColor="text1"/>
        </w:rPr>
        <w:t>-20</w:t>
      </w:r>
      <w:r w:rsidR="00E91C04">
        <w:rPr>
          <w:rFonts w:ascii="Arial" w:eastAsia="Arial" w:hAnsi="Arial" w:cs="Arial"/>
          <w:b/>
          <w:color w:val="000000" w:themeColor="text1"/>
        </w:rPr>
        <w:t>2</w:t>
      </w:r>
      <w:r w:rsidR="00AF41DA">
        <w:rPr>
          <w:rFonts w:ascii="Arial" w:eastAsia="Arial" w:hAnsi="Arial" w:cs="Arial"/>
          <w:b/>
          <w:color w:val="000000" w:themeColor="text1"/>
        </w:rPr>
        <w:t>3</w:t>
      </w:r>
    </w:p>
    <w:sectPr w:rsidR="00763525">
      <w:pgSz w:w="15840" w:h="12240"/>
      <w:pgMar w:top="634" w:right="389" w:bottom="720" w:left="567" w:header="720" w:footer="720" w:gutter="0"/>
      <w:pgNumType w:start="1"/>
      <w:cols w:num="2" w:space="720" w:equalWidth="0">
        <w:col w:w="6661" w:space="1560"/>
        <w:col w:w="66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106"/>
    <w:multiLevelType w:val="hybridMultilevel"/>
    <w:tmpl w:val="CACCA182"/>
    <w:lvl w:ilvl="0" w:tplc="4D52CC3C">
      <w:start w:val="1"/>
      <w:numFmt w:val="decimal"/>
      <w:lvlText w:val="%1-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1C34"/>
    <w:multiLevelType w:val="hybridMultilevel"/>
    <w:tmpl w:val="66265E36"/>
    <w:lvl w:ilvl="0" w:tplc="423C6A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25"/>
    <w:rsid w:val="0002118F"/>
    <w:rsid w:val="00025718"/>
    <w:rsid w:val="00031B24"/>
    <w:rsid w:val="000367E7"/>
    <w:rsid w:val="00037C1E"/>
    <w:rsid w:val="00050736"/>
    <w:rsid w:val="00051580"/>
    <w:rsid w:val="00060AB2"/>
    <w:rsid w:val="0006661F"/>
    <w:rsid w:val="00082173"/>
    <w:rsid w:val="00083895"/>
    <w:rsid w:val="000A0132"/>
    <w:rsid w:val="000B3E1E"/>
    <w:rsid w:val="000B4AE4"/>
    <w:rsid w:val="000B5BC2"/>
    <w:rsid w:val="000B7C32"/>
    <w:rsid w:val="000D0715"/>
    <w:rsid w:val="000D28D7"/>
    <w:rsid w:val="000F7A1E"/>
    <w:rsid w:val="001124C0"/>
    <w:rsid w:val="00125BE4"/>
    <w:rsid w:val="00135F0E"/>
    <w:rsid w:val="00156549"/>
    <w:rsid w:val="00162EF6"/>
    <w:rsid w:val="001637FE"/>
    <w:rsid w:val="001679A1"/>
    <w:rsid w:val="00170FED"/>
    <w:rsid w:val="00181DC5"/>
    <w:rsid w:val="001832BA"/>
    <w:rsid w:val="00191D06"/>
    <w:rsid w:val="001927DA"/>
    <w:rsid w:val="00195AF4"/>
    <w:rsid w:val="001A46A4"/>
    <w:rsid w:val="001B3140"/>
    <w:rsid w:val="001D0559"/>
    <w:rsid w:val="001F25C7"/>
    <w:rsid w:val="001F4C7A"/>
    <w:rsid w:val="00234D6F"/>
    <w:rsid w:val="0024657A"/>
    <w:rsid w:val="00246DD9"/>
    <w:rsid w:val="00261DF2"/>
    <w:rsid w:val="00266E73"/>
    <w:rsid w:val="00271034"/>
    <w:rsid w:val="0029685E"/>
    <w:rsid w:val="00297D1B"/>
    <w:rsid w:val="002A2A6F"/>
    <w:rsid w:val="002A30D4"/>
    <w:rsid w:val="002A38D4"/>
    <w:rsid w:val="002C37EA"/>
    <w:rsid w:val="002C48B6"/>
    <w:rsid w:val="002C7DDE"/>
    <w:rsid w:val="002F1CB1"/>
    <w:rsid w:val="002F56EE"/>
    <w:rsid w:val="002F5D18"/>
    <w:rsid w:val="002F664C"/>
    <w:rsid w:val="003023ED"/>
    <w:rsid w:val="00317101"/>
    <w:rsid w:val="00321232"/>
    <w:rsid w:val="003710C5"/>
    <w:rsid w:val="00372044"/>
    <w:rsid w:val="00394655"/>
    <w:rsid w:val="003B4F08"/>
    <w:rsid w:val="003B6587"/>
    <w:rsid w:val="003C3AED"/>
    <w:rsid w:val="003D317A"/>
    <w:rsid w:val="003D6BBD"/>
    <w:rsid w:val="003E24AE"/>
    <w:rsid w:val="003F005C"/>
    <w:rsid w:val="003F261F"/>
    <w:rsid w:val="004263A9"/>
    <w:rsid w:val="0043195E"/>
    <w:rsid w:val="00432B53"/>
    <w:rsid w:val="00444851"/>
    <w:rsid w:val="004475AB"/>
    <w:rsid w:val="00453480"/>
    <w:rsid w:val="00456CC8"/>
    <w:rsid w:val="004576B6"/>
    <w:rsid w:val="00480BC7"/>
    <w:rsid w:val="00495BD9"/>
    <w:rsid w:val="004A7CE6"/>
    <w:rsid w:val="004B29EA"/>
    <w:rsid w:val="004B72DF"/>
    <w:rsid w:val="004C0537"/>
    <w:rsid w:val="004E0499"/>
    <w:rsid w:val="004F06A4"/>
    <w:rsid w:val="00501105"/>
    <w:rsid w:val="00503F74"/>
    <w:rsid w:val="00517DD5"/>
    <w:rsid w:val="00525619"/>
    <w:rsid w:val="00590A38"/>
    <w:rsid w:val="005A2188"/>
    <w:rsid w:val="005B249E"/>
    <w:rsid w:val="005B6F58"/>
    <w:rsid w:val="005C190B"/>
    <w:rsid w:val="005E34A5"/>
    <w:rsid w:val="005F5C60"/>
    <w:rsid w:val="006221D6"/>
    <w:rsid w:val="006333FB"/>
    <w:rsid w:val="00633F9B"/>
    <w:rsid w:val="00642546"/>
    <w:rsid w:val="0065146D"/>
    <w:rsid w:val="006633F4"/>
    <w:rsid w:val="00663BCD"/>
    <w:rsid w:val="00684D34"/>
    <w:rsid w:val="006858C1"/>
    <w:rsid w:val="006B5403"/>
    <w:rsid w:val="006C06EB"/>
    <w:rsid w:val="006E24C1"/>
    <w:rsid w:val="006E3827"/>
    <w:rsid w:val="00702085"/>
    <w:rsid w:val="00714A0B"/>
    <w:rsid w:val="007601ED"/>
    <w:rsid w:val="00760E3E"/>
    <w:rsid w:val="00762B6F"/>
    <w:rsid w:val="00763525"/>
    <w:rsid w:val="00765707"/>
    <w:rsid w:val="00790826"/>
    <w:rsid w:val="0079430E"/>
    <w:rsid w:val="007A21AC"/>
    <w:rsid w:val="007C0ACE"/>
    <w:rsid w:val="007D0600"/>
    <w:rsid w:val="007E68FC"/>
    <w:rsid w:val="00810C6A"/>
    <w:rsid w:val="00815A6E"/>
    <w:rsid w:val="00865CCB"/>
    <w:rsid w:val="00877E9C"/>
    <w:rsid w:val="008A097B"/>
    <w:rsid w:val="008A2ACF"/>
    <w:rsid w:val="008A372C"/>
    <w:rsid w:val="008A7615"/>
    <w:rsid w:val="008B68F8"/>
    <w:rsid w:val="009029CC"/>
    <w:rsid w:val="009158B2"/>
    <w:rsid w:val="00915FC7"/>
    <w:rsid w:val="00927715"/>
    <w:rsid w:val="0093602D"/>
    <w:rsid w:val="009438E4"/>
    <w:rsid w:val="009516A8"/>
    <w:rsid w:val="00953253"/>
    <w:rsid w:val="009554B2"/>
    <w:rsid w:val="00990185"/>
    <w:rsid w:val="0099163B"/>
    <w:rsid w:val="00993FF3"/>
    <w:rsid w:val="00997DB7"/>
    <w:rsid w:val="009B50D5"/>
    <w:rsid w:val="009D1508"/>
    <w:rsid w:val="009F228E"/>
    <w:rsid w:val="00A107D3"/>
    <w:rsid w:val="00A21FDA"/>
    <w:rsid w:val="00A24EDA"/>
    <w:rsid w:val="00A351E9"/>
    <w:rsid w:val="00A73501"/>
    <w:rsid w:val="00A80351"/>
    <w:rsid w:val="00A80E17"/>
    <w:rsid w:val="00AB3E81"/>
    <w:rsid w:val="00AB41CC"/>
    <w:rsid w:val="00AB506F"/>
    <w:rsid w:val="00AE0729"/>
    <w:rsid w:val="00AF41DA"/>
    <w:rsid w:val="00B02948"/>
    <w:rsid w:val="00B27050"/>
    <w:rsid w:val="00B667E2"/>
    <w:rsid w:val="00B74A65"/>
    <w:rsid w:val="00B768BC"/>
    <w:rsid w:val="00BA76D6"/>
    <w:rsid w:val="00BD74C7"/>
    <w:rsid w:val="00BF518C"/>
    <w:rsid w:val="00C0186D"/>
    <w:rsid w:val="00C040CB"/>
    <w:rsid w:val="00C244CA"/>
    <w:rsid w:val="00C33B29"/>
    <w:rsid w:val="00C355A9"/>
    <w:rsid w:val="00C41717"/>
    <w:rsid w:val="00C4219A"/>
    <w:rsid w:val="00C557BC"/>
    <w:rsid w:val="00C67684"/>
    <w:rsid w:val="00C80A9E"/>
    <w:rsid w:val="00C926C8"/>
    <w:rsid w:val="00CA1372"/>
    <w:rsid w:val="00CA5584"/>
    <w:rsid w:val="00CC3AB3"/>
    <w:rsid w:val="00CD06FE"/>
    <w:rsid w:val="00CD4DE7"/>
    <w:rsid w:val="00CE0026"/>
    <w:rsid w:val="00CF3F78"/>
    <w:rsid w:val="00CF4213"/>
    <w:rsid w:val="00CF7C4F"/>
    <w:rsid w:val="00D01526"/>
    <w:rsid w:val="00D1436E"/>
    <w:rsid w:val="00D23185"/>
    <w:rsid w:val="00D61294"/>
    <w:rsid w:val="00D64753"/>
    <w:rsid w:val="00D65C06"/>
    <w:rsid w:val="00D75759"/>
    <w:rsid w:val="00D75ED4"/>
    <w:rsid w:val="00D7624B"/>
    <w:rsid w:val="00D83448"/>
    <w:rsid w:val="00D91343"/>
    <w:rsid w:val="00DB003A"/>
    <w:rsid w:val="00DB3855"/>
    <w:rsid w:val="00DB3DD5"/>
    <w:rsid w:val="00DD21EC"/>
    <w:rsid w:val="00DD41CA"/>
    <w:rsid w:val="00DF0415"/>
    <w:rsid w:val="00DF1F13"/>
    <w:rsid w:val="00E16DA6"/>
    <w:rsid w:val="00E23740"/>
    <w:rsid w:val="00E27ADD"/>
    <w:rsid w:val="00E422B4"/>
    <w:rsid w:val="00E45ABA"/>
    <w:rsid w:val="00E53D17"/>
    <w:rsid w:val="00E5561E"/>
    <w:rsid w:val="00E560CC"/>
    <w:rsid w:val="00E66942"/>
    <w:rsid w:val="00E765C6"/>
    <w:rsid w:val="00E82480"/>
    <w:rsid w:val="00E91C04"/>
    <w:rsid w:val="00E93DAC"/>
    <w:rsid w:val="00E94793"/>
    <w:rsid w:val="00EA18A1"/>
    <w:rsid w:val="00EA3CD2"/>
    <w:rsid w:val="00EC5387"/>
    <w:rsid w:val="00F7205F"/>
    <w:rsid w:val="00F7268E"/>
    <w:rsid w:val="00F72904"/>
    <w:rsid w:val="00F73FCD"/>
    <w:rsid w:val="00F83D7E"/>
    <w:rsid w:val="00FB7A6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9CE0"/>
  <w15:docId w15:val="{ADC3E24A-7E6E-4DD6-BB80-0EB710F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4770"/>
      </w:tabs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tabs>
        <w:tab w:val="left" w:pos="360"/>
        <w:tab w:val="left" w:pos="3600"/>
      </w:tabs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3F261F"/>
  </w:style>
  <w:style w:type="paragraph" w:styleId="ListParagraph">
    <w:name w:val="List Paragraph"/>
    <w:basedOn w:val="Normal"/>
    <w:uiPriority w:val="34"/>
    <w:qFormat/>
    <w:rsid w:val="00F72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685E"/>
    <w:rPr>
      <w:color w:val="0000FF"/>
      <w:u w:val="single"/>
    </w:rPr>
  </w:style>
  <w:style w:type="paragraph" w:customStyle="1" w:styleId="line">
    <w:name w:val="li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indent-1-breaks">
    <w:name w:val="indent-1-breaks"/>
    <w:basedOn w:val="DefaultParagraphFont"/>
    <w:rsid w:val="005B249E"/>
  </w:style>
  <w:style w:type="paragraph" w:customStyle="1" w:styleId="first-line-none">
    <w:name w:val="first-line-no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1">
    <w:name w:val="p1"/>
    <w:basedOn w:val="Normal"/>
    <w:rsid w:val="00EA18A1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9F228E"/>
    <w:rPr>
      <w:rFonts w:ascii="Helvetica Neue" w:hAnsi="Helvetica Neue"/>
      <w:color w:val="454545"/>
      <w:sz w:val="18"/>
      <w:szCs w:val="18"/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9F228E"/>
  </w:style>
  <w:style w:type="character" w:customStyle="1" w:styleId="s1">
    <w:name w:val="s1"/>
    <w:basedOn w:val="DefaultParagraphFont"/>
    <w:rsid w:val="00CA5584"/>
    <w:rPr>
      <w:u w:val="single"/>
    </w:rPr>
  </w:style>
  <w:style w:type="paragraph" w:customStyle="1" w:styleId="p3">
    <w:name w:val="p3"/>
    <w:basedOn w:val="Normal"/>
    <w:rsid w:val="00051580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yiv9516207724p1">
    <w:name w:val="yiv9516207724p1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1">
    <w:name w:val="yiv9516207724s1"/>
    <w:basedOn w:val="DefaultParagraphFont"/>
    <w:rsid w:val="00372044"/>
  </w:style>
  <w:style w:type="paragraph" w:customStyle="1" w:styleId="yiv9516207724p2">
    <w:name w:val="yiv9516207724p2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2">
    <w:name w:val="yiv9516207724s2"/>
    <w:basedOn w:val="DefaultParagraphFont"/>
    <w:rsid w:val="00372044"/>
  </w:style>
  <w:style w:type="character" w:customStyle="1" w:styleId="yiv9516207724s3">
    <w:name w:val="yiv9516207724s3"/>
    <w:basedOn w:val="DefaultParagraphFont"/>
    <w:rsid w:val="00372044"/>
  </w:style>
  <w:style w:type="paragraph" w:customStyle="1" w:styleId="chapter-1">
    <w:name w:val="chapter-1"/>
    <w:basedOn w:val="Normal"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chapternum">
    <w:name w:val="chapternum"/>
    <w:basedOn w:val="DefaultParagraphFont"/>
    <w:rsid w:val="00915FC7"/>
  </w:style>
  <w:style w:type="paragraph" w:styleId="NormalWeb">
    <w:name w:val="Normal (Web)"/>
    <w:basedOn w:val="Normal"/>
    <w:uiPriority w:val="99"/>
    <w:unhideWhenUsed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small-caps">
    <w:name w:val="small-caps"/>
    <w:basedOn w:val="DefaultParagraphFont"/>
    <w:rsid w:val="00A351E9"/>
  </w:style>
  <w:style w:type="character" w:customStyle="1" w:styleId="woj">
    <w:name w:val="woj"/>
    <w:basedOn w:val="DefaultParagraphFont"/>
    <w:rsid w:val="0029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554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8</cp:revision>
  <dcterms:created xsi:type="dcterms:W3CDTF">2023-07-03T14:07:00Z</dcterms:created>
  <dcterms:modified xsi:type="dcterms:W3CDTF">2023-07-06T03:36:00Z</dcterms:modified>
</cp:coreProperties>
</file>